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EA2D60">
      <w:r w:rsidRPr="00EA2D60">
        <w:t xml:space="preserve">21.05.19 на </w:t>
      </w:r>
      <w:proofErr w:type="spellStart"/>
      <w:r w:rsidRPr="00EA2D60">
        <w:t>эл.почту</w:t>
      </w:r>
      <w:proofErr w:type="spellEnd"/>
      <w:r w:rsidRPr="00EA2D60">
        <w:t xml:space="preserve"> ФГУП Издательство "Известия" поступило уведомление о переносе </w:t>
      </w:r>
      <w:proofErr w:type="gramStart"/>
      <w:r w:rsidRPr="00EA2D60">
        <w:t>срока  заседания</w:t>
      </w:r>
      <w:proofErr w:type="gramEnd"/>
      <w:r w:rsidRPr="00EA2D60">
        <w:t xml:space="preserve"> (с 20.05.19 на 23.05.19) о рассмотрении жалобы Уланова И.А. в Московском УФАС России, но информация о поступлении жалобы и ее содержание не доведено до организатора торгов. По состоянию на </w:t>
      </w:r>
      <w:proofErr w:type="gramStart"/>
      <w:r w:rsidRPr="00EA2D60">
        <w:t>24.05.2019  не</w:t>
      </w:r>
      <w:proofErr w:type="gramEnd"/>
      <w:r w:rsidRPr="00EA2D60">
        <w:t xml:space="preserve"> получено официального уведомления, что противоречит ст.18.1 п.11 закона от 26.07.2006  № 135-ФЗ "О защите конкуренции".</w:t>
      </w:r>
      <w:bookmarkStart w:id="0" w:name="_GoBack"/>
      <w:bookmarkEnd w:id="0"/>
    </w:p>
    <w:sectPr w:rsidR="009C6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60"/>
    <w:rsid w:val="001106BE"/>
    <w:rsid w:val="0026626B"/>
    <w:rsid w:val="009C6284"/>
    <w:rsid w:val="00EA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1CB4F6-B0E4-498E-98F9-485BEBB7F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2019-05-24T09:06:00Z</dcterms:created>
  <dcterms:modified xsi:type="dcterms:W3CDTF">2019-05-24T09:09:00Z</dcterms:modified>
</cp:coreProperties>
</file>